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BF" w:rsidRDefault="00994FBF" w:rsidP="00994FBF">
      <w:pPr>
        <w:tabs>
          <w:tab w:val="left" w:pos="3828"/>
          <w:tab w:val="left" w:pos="4253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5145" cy="65151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BF" w:rsidRDefault="00940568" w:rsidP="00994FBF">
      <w:pPr>
        <w:tabs>
          <w:tab w:val="center" w:pos="4819"/>
        </w:tabs>
        <w:rPr>
          <w:sz w:val="16"/>
          <w:szCs w:val="16"/>
        </w:rPr>
      </w:pPr>
      <w:r w:rsidRPr="009405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4.1pt;width:512.8pt;height:77.7pt;z-index:251656704" strokecolor="white" strokeweight="2pt">
            <v:stroke linestyle="thickThin"/>
            <v:textbox style="mso-next-textbox:#_x0000_s1026">
              <w:txbxContent>
                <w:p w:rsidR="00994FBF" w:rsidRDefault="00994FBF" w:rsidP="00994FBF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994FBF" w:rsidRDefault="00994FBF" w:rsidP="00994FBF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994FBF" w:rsidRDefault="00994FBF" w:rsidP="00994FBF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994FBF" w:rsidRDefault="00994FBF" w:rsidP="00994FBF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994FBF" w:rsidRDefault="00994FBF" w:rsidP="00994FBF"/>
              </w:txbxContent>
            </v:textbox>
          </v:shape>
        </w:pict>
      </w:r>
      <w:r w:rsidR="00994FBF">
        <w:rPr>
          <w:sz w:val="24"/>
        </w:rPr>
        <w:tab/>
      </w:r>
    </w:p>
    <w:p w:rsidR="00994FBF" w:rsidRDefault="00994FBF" w:rsidP="00994FBF">
      <w:pPr>
        <w:rPr>
          <w:sz w:val="24"/>
        </w:rPr>
      </w:pPr>
    </w:p>
    <w:p w:rsidR="00994FBF" w:rsidRDefault="00994FBF" w:rsidP="00994FBF">
      <w:pPr>
        <w:rPr>
          <w:sz w:val="24"/>
        </w:rPr>
      </w:pPr>
    </w:p>
    <w:p w:rsidR="00994FBF" w:rsidRDefault="00994FBF" w:rsidP="00994FBF">
      <w:pPr>
        <w:rPr>
          <w:sz w:val="24"/>
        </w:rPr>
      </w:pPr>
    </w:p>
    <w:p w:rsidR="00994FBF" w:rsidRDefault="00994FBF" w:rsidP="00994FBF">
      <w:pPr>
        <w:rPr>
          <w:sz w:val="24"/>
        </w:rPr>
      </w:pPr>
    </w:p>
    <w:p w:rsidR="00994FBF" w:rsidRDefault="00994FBF" w:rsidP="00994FBF">
      <w:pPr>
        <w:rPr>
          <w:sz w:val="24"/>
        </w:rPr>
      </w:pPr>
    </w:p>
    <w:p w:rsidR="00994FBF" w:rsidRDefault="00940568" w:rsidP="00994FBF">
      <w:pPr>
        <w:rPr>
          <w:sz w:val="24"/>
        </w:rPr>
      </w:pPr>
      <w:r w:rsidRPr="00940568">
        <w:pict>
          <v:line id="_x0000_s1027" style="position:absolute;z-index:251657728" from="0,2.3pt" to="486pt,2.3pt" strokeweight="2pt">
            <v:stroke linestyle="thickThin"/>
          </v:line>
        </w:pict>
      </w:r>
      <w:r w:rsidRPr="00940568">
        <w:pict>
          <v:shape id="_x0000_s1028" type="#_x0000_t202" style="position:absolute;margin-left:0;margin-top:4.95pt;width:218pt;height:41.05pt;z-index:251658752" o:allowincell="f" strokecolor="white">
            <v:textbox style="mso-next-textbox:#_x0000_s1028">
              <w:txbxContent>
                <w:p w:rsidR="00994FBF" w:rsidRPr="00994FBF" w:rsidRDefault="00994FBF" w:rsidP="00994FBF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C772A3">
                    <w:rPr>
                      <w:sz w:val="24"/>
                      <w:szCs w:val="24"/>
                      <w:u w:val="single"/>
                    </w:rPr>
                    <w:t>05.08.2019г.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г. № </w:t>
                  </w:r>
                  <w:r w:rsidR="00C772A3">
                    <w:rPr>
                      <w:sz w:val="24"/>
                      <w:szCs w:val="24"/>
                      <w:u w:val="single"/>
                    </w:rPr>
                    <w:t>22</w:t>
                  </w:r>
                </w:p>
                <w:p w:rsidR="00994FBF" w:rsidRDefault="00994FBF" w:rsidP="00994FB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Булзи</w:t>
                  </w:r>
                  <w:proofErr w:type="spellEnd"/>
                </w:p>
                <w:p w:rsidR="00994FBF" w:rsidRDefault="00994FBF" w:rsidP="00994FB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94FBF" w:rsidRDefault="00994FBF" w:rsidP="00994FBF">
      <w:pPr>
        <w:rPr>
          <w:sz w:val="24"/>
        </w:rPr>
      </w:pPr>
    </w:p>
    <w:p w:rsidR="00994FBF" w:rsidRDefault="00994FBF" w:rsidP="00994FBF">
      <w:r>
        <w:t xml:space="preserve">О плане мероприятий по реализации </w:t>
      </w:r>
    </w:p>
    <w:p w:rsidR="00994FBF" w:rsidRDefault="00994FBF" w:rsidP="00994FBF"/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О Порядке ликвидации аварийных ситуаций 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в системах теплоснабжения с учетом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взаимодействия тепл</w:t>
      </w:r>
      <w:proofErr w:type="gramStart"/>
      <w:r w:rsidRPr="002B6CE3">
        <w:rPr>
          <w:rFonts w:eastAsiaTheme="minorHAnsi"/>
          <w:b/>
          <w:bCs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электро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>-, топливо- и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водоснабжающих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 организаций,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потребителей 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тепловой энергии, а также органов местного самоуправления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2B6CE3">
        <w:rPr>
          <w:rFonts w:eastAsiaTheme="minorHAnsi"/>
          <w:sz w:val="24"/>
          <w:szCs w:val="24"/>
          <w:lang w:eastAsia="en-US"/>
        </w:rPr>
        <w:t>В соответствии с Федеральным законом от 27 июля 2010 года № 190-ФЗ «О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теплоснабжении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>», Федеральным законом от 07.12.2011 № 416-ФЗ «О водоснабжении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водоотведении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>», Приказом министерства энергетики Российской Федерации от 12 марта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2013 года № 103 «Об утверждении правил оценки готовности к отопительному периоду»,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руководствуясь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2B6CE3">
        <w:rPr>
          <w:rFonts w:eastAsiaTheme="minorHAnsi"/>
          <w:sz w:val="24"/>
          <w:szCs w:val="24"/>
          <w:lang w:eastAsia="en-US"/>
        </w:rPr>
        <w:t xml:space="preserve"> Устав</w:t>
      </w:r>
      <w:r>
        <w:rPr>
          <w:rFonts w:eastAsiaTheme="minorHAnsi"/>
          <w:sz w:val="24"/>
          <w:szCs w:val="24"/>
          <w:lang w:eastAsia="en-US"/>
        </w:rPr>
        <w:t xml:space="preserve">ом  Булзинского сельского поселения 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6CE3">
        <w:rPr>
          <w:rFonts w:eastAsiaTheme="minorHAnsi"/>
          <w:b/>
          <w:bCs/>
          <w:sz w:val="28"/>
          <w:szCs w:val="28"/>
          <w:lang w:eastAsia="en-US"/>
        </w:rPr>
        <w:t>ПОСТАНОВЛЯЮ</w:t>
      </w:r>
      <w:r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1. Утвердить Порядок ликвидации аварийных ситуаций в системах теплоснабжения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 учетом взаимодействия тепл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электро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-, топливо- и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водоснабжающих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организаций,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потребителей тепловой энергии, а также органов местного самоуправления согласно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приложению.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2. Рекомендовать руководител</w:t>
      </w:r>
      <w:r>
        <w:rPr>
          <w:rFonts w:eastAsiaTheme="minorHAnsi"/>
          <w:sz w:val="24"/>
          <w:szCs w:val="24"/>
          <w:lang w:eastAsia="en-US"/>
        </w:rPr>
        <w:t>ю</w:t>
      </w:r>
      <w:r w:rsidRPr="002B6CE3">
        <w:rPr>
          <w:rFonts w:eastAsiaTheme="minorHAnsi"/>
          <w:sz w:val="24"/>
          <w:szCs w:val="24"/>
          <w:lang w:eastAsia="en-US"/>
        </w:rPr>
        <w:t xml:space="preserve"> теплоснабжающ</w:t>
      </w:r>
      <w:r>
        <w:rPr>
          <w:rFonts w:eastAsiaTheme="minorHAnsi"/>
          <w:sz w:val="24"/>
          <w:szCs w:val="24"/>
          <w:lang w:eastAsia="en-US"/>
        </w:rPr>
        <w:t>ей</w:t>
      </w:r>
      <w:r w:rsidRPr="002B6CE3">
        <w:rPr>
          <w:rFonts w:eastAsiaTheme="minorHAnsi"/>
          <w:sz w:val="24"/>
          <w:szCs w:val="24"/>
          <w:lang w:eastAsia="en-US"/>
        </w:rPr>
        <w:t xml:space="preserve"> организаци</w:t>
      </w:r>
      <w:r>
        <w:rPr>
          <w:rFonts w:eastAsiaTheme="minorHAnsi"/>
          <w:sz w:val="24"/>
          <w:szCs w:val="24"/>
          <w:lang w:eastAsia="en-US"/>
        </w:rPr>
        <w:t>и (</w:t>
      </w:r>
      <w:proofErr w:type="spellStart"/>
      <w:r w:rsidR="00C772A3">
        <w:rPr>
          <w:rFonts w:eastAsiaTheme="minorHAnsi"/>
          <w:sz w:val="24"/>
          <w:szCs w:val="24"/>
          <w:lang w:eastAsia="en-US"/>
        </w:rPr>
        <w:t>Мухаметшин</w:t>
      </w:r>
      <w:proofErr w:type="spellEnd"/>
      <w:r w:rsidR="00C772A3">
        <w:rPr>
          <w:rFonts w:eastAsiaTheme="minorHAnsi"/>
          <w:sz w:val="24"/>
          <w:szCs w:val="24"/>
          <w:lang w:eastAsia="en-US"/>
        </w:rPr>
        <w:t xml:space="preserve"> Р.А.</w:t>
      </w:r>
      <w:r>
        <w:rPr>
          <w:rFonts w:eastAsiaTheme="minorHAnsi"/>
          <w:sz w:val="24"/>
          <w:szCs w:val="24"/>
          <w:lang w:eastAsia="en-US"/>
        </w:rPr>
        <w:t>.)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руководствоваться данным порядком: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2.1. Определить и согласовать с администрацией </w:t>
      </w:r>
      <w:r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 порядок прибытия должностных лиц в район чрезвычайных (аварийных)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ситуаций и в места иных нарушений в работе жилищно-коммунального хозяйства.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2.2. Установить срок готовности к выезду аварийных бригад служб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быстрого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реагирования до 30 минут.</w:t>
      </w:r>
    </w:p>
    <w:p w:rsidR="003E7EF7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2.3. Предприятиям и организациям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 xml:space="preserve"> ,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на</w:t>
      </w:r>
      <w:r w:rsidR="00620BF9">
        <w:rPr>
          <w:rFonts w:eastAsiaTheme="minorHAnsi"/>
          <w:sz w:val="24"/>
          <w:szCs w:val="24"/>
          <w:lang w:eastAsia="en-US"/>
        </w:rPr>
        <w:t xml:space="preserve"> 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которых произошла чрезвычайная (аварийная) ситуация или иное нарушение в работе</w:t>
      </w:r>
      <w:r w:rsidR="00C772A3">
        <w:rPr>
          <w:rFonts w:eastAsiaTheme="minorHAnsi"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sz w:val="24"/>
          <w:szCs w:val="24"/>
          <w:lang w:eastAsia="en-US"/>
        </w:rPr>
        <w:t>жилищно-коммунального хозяйства, незамедлительно сообщать о них в ЕДДС</w:t>
      </w:r>
      <w:r w:rsidR="00C772A3">
        <w:rPr>
          <w:rFonts w:eastAsiaTheme="minorHAnsi"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sz w:val="24"/>
          <w:szCs w:val="24"/>
          <w:lang w:eastAsia="en-US"/>
        </w:rPr>
        <w:t>муниципального образования «</w:t>
      </w:r>
      <w:r>
        <w:rPr>
          <w:rFonts w:eastAsiaTheme="minorHAnsi"/>
          <w:sz w:val="24"/>
          <w:szCs w:val="24"/>
          <w:lang w:eastAsia="en-US"/>
        </w:rPr>
        <w:t xml:space="preserve">Каслинский </w:t>
      </w:r>
      <w:r w:rsidRPr="002B6CE3">
        <w:rPr>
          <w:rFonts w:eastAsiaTheme="minorHAnsi"/>
          <w:sz w:val="24"/>
          <w:szCs w:val="24"/>
          <w:lang w:eastAsia="en-US"/>
        </w:rPr>
        <w:t>район».</w:t>
      </w:r>
      <w:proofErr w:type="gramEnd"/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3. </w:t>
      </w:r>
      <w:r w:rsidR="00B37AC2">
        <w:rPr>
          <w:rFonts w:eastAsiaTheme="minorHAnsi"/>
          <w:sz w:val="24"/>
          <w:szCs w:val="24"/>
          <w:lang w:eastAsia="en-US"/>
        </w:rPr>
        <w:t xml:space="preserve">Обнародовать </w:t>
      </w:r>
      <w:r w:rsidRPr="002B6CE3">
        <w:rPr>
          <w:rFonts w:eastAsiaTheme="minorHAnsi"/>
          <w:sz w:val="24"/>
          <w:szCs w:val="24"/>
          <w:lang w:eastAsia="en-US"/>
        </w:rPr>
        <w:t>и</w:t>
      </w:r>
      <w:r w:rsidR="00B37AC2">
        <w:rPr>
          <w:rFonts w:eastAsiaTheme="minorHAnsi"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sz w:val="24"/>
          <w:szCs w:val="24"/>
          <w:lang w:eastAsia="en-US"/>
        </w:rPr>
        <w:t>р</w:t>
      </w:r>
      <w:r>
        <w:rPr>
          <w:rFonts w:eastAsiaTheme="minorHAnsi"/>
          <w:sz w:val="24"/>
          <w:szCs w:val="24"/>
          <w:lang w:eastAsia="en-US"/>
        </w:rPr>
        <w:t>азместить на официальном сайте а</w:t>
      </w:r>
      <w:r w:rsidRPr="002B6CE3">
        <w:rPr>
          <w:rFonts w:eastAsiaTheme="minorHAnsi"/>
          <w:sz w:val="24"/>
          <w:szCs w:val="24"/>
          <w:lang w:eastAsia="en-US"/>
        </w:rPr>
        <w:t xml:space="preserve">дминистрации </w:t>
      </w:r>
      <w:r>
        <w:rPr>
          <w:rFonts w:eastAsiaTheme="minorHAnsi"/>
          <w:sz w:val="24"/>
          <w:szCs w:val="24"/>
          <w:lang w:eastAsia="en-US"/>
        </w:rPr>
        <w:t>Булзинского сельского поселения.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Глава</w:t>
      </w:r>
      <w:r>
        <w:rPr>
          <w:rFonts w:eastAsiaTheme="minorHAnsi"/>
          <w:sz w:val="24"/>
          <w:szCs w:val="24"/>
          <w:lang w:eastAsia="en-US"/>
        </w:rPr>
        <w:t xml:space="preserve"> Булзинского сельского поселения                                А.Р. Титов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</w:t>
      </w:r>
      <w:r w:rsidRPr="002B6CE3">
        <w:rPr>
          <w:rFonts w:eastAsiaTheme="minorHAnsi"/>
          <w:sz w:val="24"/>
          <w:szCs w:val="24"/>
          <w:lang w:eastAsia="en-US"/>
        </w:rPr>
        <w:t>2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ПРИЛОЖЕНИЕ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2B6CE3">
        <w:rPr>
          <w:rFonts w:eastAsiaTheme="minorHAnsi"/>
          <w:sz w:val="24"/>
          <w:szCs w:val="24"/>
          <w:lang w:eastAsia="en-US"/>
        </w:rPr>
        <w:t>к постановлению администрации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Булзинского сельского поселения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от </w:t>
      </w:r>
      <w:r w:rsidR="00C772A3">
        <w:rPr>
          <w:rFonts w:eastAsiaTheme="minorHAnsi"/>
          <w:sz w:val="24"/>
          <w:szCs w:val="24"/>
          <w:lang w:eastAsia="en-US"/>
        </w:rPr>
        <w:t xml:space="preserve">05.08.2019 </w:t>
      </w:r>
      <w:r w:rsidRPr="002B6CE3">
        <w:rPr>
          <w:rFonts w:eastAsiaTheme="minorHAnsi"/>
          <w:sz w:val="24"/>
          <w:szCs w:val="24"/>
          <w:lang w:eastAsia="en-US"/>
        </w:rPr>
        <w:t>№ 2</w:t>
      </w:r>
      <w:r w:rsidR="00C772A3">
        <w:rPr>
          <w:rFonts w:eastAsiaTheme="minorHAnsi"/>
          <w:sz w:val="24"/>
          <w:szCs w:val="24"/>
          <w:lang w:eastAsia="en-US"/>
        </w:rPr>
        <w:t>2</w:t>
      </w:r>
    </w:p>
    <w:p w:rsidR="00AA4CD9" w:rsidRPr="002B6CE3" w:rsidRDefault="00AA4CD9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Pr="002B6CE3" w:rsidRDefault="00AA4CD9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                                 </w:t>
      </w:r>
      <w:r w:rsidR="002B6CE3" w:rsidRPr="002B6CE3"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ликвидации аварийных ситуаций в системах теплоснабжения с учетом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взаимодействия тепл</w:t>
      </w:r>
      <w:proofErr w:type="gramStart"/>
      <w:r w:rsidRPr="002B6CE3">
        <w:rPr>
          <w:rFonts w:eastAsiaTheme="minorHAnsi"/>
          <w:b/>
          <w:bCs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электро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-, топливо- и 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водоснабжающих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 организаций,</w:t>
      </w:r>
    </w:p>
    <w:p w:rsidR="002B6CE3" w:rsidRDefault="002B6CE3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B6CE3">
        <w:rPr>
          <w:rFonts w:eastAsiaTheme="minorHAnsi"/>
          <w:b/>
          <w:bCs/>
          <w:sz w:val="24"/>
          <w:szCs w:val="24"/>
          <w:lang w:eastAsia="en-US"/>
        </w:rPr>
        <w:t>потребителей тепловой энергии, а также органов местного самоуправления</w:t>
      </w:r>
    </w:p>
    <w:p w:rsidR="00ED2C28" w:rsidRPr="002B6CE3" w:rsidRDefault="00ED2C28" w:rsidP="002B6C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1. Порядок ликвидации аварийных ситуаций в системах теплоснабжения с учетом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взаимодействия тепл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электро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-, топливо- и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водоснабжающих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организаций 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потребителей тепловой энергии, а также органов местного самоуправления (далее -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 xml:space="preserve">Порядок) разработан в целях координации деятельности администрации </w:t>
      </w:r>
      <w:r w:rsidR="00AA4CD9"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  <w:r w:rsidRPr="002B6CE3">
        <w:rPr>
          <w:rFonts w:eastAsiaTheme="minorHAnsi"/>
          <w:sz w:val="24"/>
          <w:szCs w:val="24"/>
          <w:lang w:eastAsia="en-US"/>
        </w:rPr>
        <w:t xml:space="preserve"> (далее - администрация),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организаций,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управляющих и обслуживающих организаций при решении вопросов, связанных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с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ликвидацией аварийных ситуаций на системах жизнеобеспечения населения </w:t>
      </w:r>
      <w:r w:rsidR="00AA4CD9"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  <w:r w:rsidRPr="002B6CE3">
        <w:rPr>
          <w:rFonts w:eastAsiaTheme="minorHAnsi"/>
          <w:sz w:val="24"/>
          <w:szCs w:val="24"/>
          <w:lang w:eastAsia="en-US"/>
        </w:rPr>
        <w:t>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2. Настоящий Порядок обязателен для исполнения исполнителями и потребителями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коммунальных услуг,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ресурсоснабжающими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организациями 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эксплуатирующим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жилищный фонд предприяти</w:t>
      </w:r>
      <w:r w:rsidR="00AA4CD9">
        <w:rPr>
          <w:rFonts w:eastAsiaTheme="minorHAnsi"/>
          <w:sz w:val="24"/>
          <w:szCs w:val="24"/>
          <w:lang w:eastAsia="en-US"/>
        </w:rPr>
        <w:t>ем</w:t>
      </w:r>
      <w:r w:rsidRPr="002B6CE3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выполняющими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работы по монтажу, наладке и ремонту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объектов жилищно-коммунального хозяйства в </w:t>
      </w:r>
      <w:proofErr w:type="spellStart"/>
      <w:r w:rsidR="00AA4CD9">
        <w:rPr>
          <w:rFonts w:eastAsiaTheme="minorHAnsi"/>
          <w:sz w:val="24"/>
          <w:szCs w:val="24"/>
          <w:lang w:eastAsia="en-US"/>
        </w:rPr>
        <w:t>Булзинском</w:t>
      </w:r>
      <w:proofErr w:type="spellEnd"/>
      <w:r w:rsidR="00AA4CD9">
        <w:rPr>
          <w:rFonts w:eastAsiaTheme="minorHAnsi"/>
          <w:sz w:val="24"/>
          <w:szCs w:val="24"/>
          <w:lang w:eastAsia="en-US"/>
        </w:rPr>
        <w:t xml:space="preserve"> сельском поселении</w:t>
      </w:r>
      <w:r w:rsidRPr="002B6CE3">
        <w:rPr>
          <w:rFonts w:eastAsiaTheme="minorHAnsi"/>
          <w:sz w:val="24"/>
          <w:szCs w:val="24"/>
          <w:lang w:eastAsia="en-US"/>
        </w:rPr>
        <w:t>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3. В настоящем Порядке используются следующие основные понятия: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коммунальные услуги</w:t>
      </w:r>
      <w:r w:rsidRPr="002B6CE3">
        <w:rPr>
          <w:rFonts w:eastAsiaTheme="minorHAnsi"/>
          <w:sz w:val="24"/>
          <w:szCs w:val="24"/>
          <w:lang w:eastAsia="en-US"/>
        </w:rPr>
        <w:t xml:space="preserve">» - деятельность исполнителя коммунальных услуг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по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холодному водоснабжению, горячему водоснабжению, водоотведению,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электроснабжению, газоснабжению и отоплению,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обеспечивающая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комфортные условия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проживания граждан в жилых помещениях;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исполнитель</w:t>
      </w:r>
      <w:r w:rsidRPr="002B6CE3">
        <w:rPr>
          <w:rFonts w:eastAsiaTheme="minorHAnsi"/>
          <w:sz w:val="24"/>
          <w:szCs w:val="24"/>
          <w:lang w:eastAsia="en-US"/>
        </w:rPr>
        <w:t xml:space="preserve">» - юридическое лицо, независимо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организационно-правовой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формы, предоставляющие коммунальные услуги, производящие или приобретающие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коммунальные ресурсы и отвечающие за обслуживание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внутридомовых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инженерных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систем, с использованием которых потребителю предоставляются коммунальные услуги.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Исполнителем могут быть: управляющая организация, товарищество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собственников жилья, жилищно-строительный, жилищный или иной специализированный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потребительский кооператив, а при непосредственном управлении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многоквартирным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домом собственниками помещений - иная организация, производящая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приобретающая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коммунальные ресурсы;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потребитель</w:t>
      </w:r>
      <w:r w:rsidRPr="002B6CE3">
        <w:rPr>
          <w:rFonts w:eastAsiaTheme="minorHAnsi"/>
          <w:sz w:val="24"/>
          <w:szCs w:val="24"/>
          <w:lang w:eastAsia="en-US"/>
        </w:rPr>
        <w:t xml:space="preserve">» - гражданин, использующий коммунальные услуги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для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личных,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семейных, домашних и иных нужд, не связанных с осуществлением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предпринимательской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деятельности;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управляющая организация</w:t>
      </w:r>
      <w:r w:rsidRPr="002B6CE3">
        <w:rPr>
          <w:rFonts w:eastAsiaTheme="minorHAnsi"/>
          <w:sz w:val="24"/>
          <w:szCs w:val="24"/>
          <w:lang w:eastAsia="en-US"/>
        </w:rPr>
        <w:t xml:space="preserve">» - юридическое лицо, независимо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от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организационно-правовой формы, а также индивидуальный предприниматель,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управляющие многоквартирным домом на основании договора управления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многоквартирным домом;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proofErr w:type="spellStart"/>
      <w:r w:rsidRPr="002B6CE3">
        <w:rPr>
          <w:rFonts w:eastAsiaTheme="minorHAnsi"/>
          <w:b/>
          <w:bCs/>
          <w:sz w:val="24"/>
          <w:szCs w:val="24"/>
          <w:lang w:eastAsia="en-US"/>
        </w:rPr>
        <w:t>ресурсоснабжающая</w:t>
      </w:r>
      <w:proofErr w:type="spellEnd"/>
      <w:r w:rsidRPr="002B6CE3">
        <w:rPr>
          <w:rFonts w:eastAsiaTheme="minorHAnsi"/>
          <w:b/>
          <w:bCs/>
          <w:sz w:val="24"/>
          <w:szCs w:val="24"/>
          <w:lang w:eastAsia="en-US"/>
        </w:rPr>
        <w:t xml:space="preserve"> организация</w:t>
      </w:r>
      <w:r w:rsidRPr="002B6CE3">
        <w:rPr>
          <w:rFonts w:eastAsiaTheme="minorHAnsi"/>
          <w:sz w:val="24"/>
          <w:szCs w:val="24"/>
          <w:lang w:eastAsia="en-US"/>
        </w:rPr>
        <w:t xml:space="preserve">» - юридическое лицо, независимо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от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организационно-правовой формы, а также индивидуальный предприниматель,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осуществляющие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продажу коммунальных ресурсов;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«</w:t>
      </w:r>
      <w:r w:rsidRPr="002B6CE3">
        <w:rPr>
          <w:rFonts w:eastAsiaTheme="minorHAnsi"/>
          <w:b/>
          <w:bCs/>
          <w:sz w:val="24"/>
          <w:szCs w:val="24"/>
          <w:lang w:eastAsia="en-US"/>
        </w:rPr>
        <w:t>коммунальные ресурсы</w:t>
      </w:r>
      <w:r w:rsidRPr="002B6CE3">
        <w:rPr>
          <w:rFonts w:eastAsiaTheme="minorHAnsi"/>
          <w:sz w:val="24"/>
          <w:szCs w:val="24"/>
          <w:lang w:eastAsia="en-US"/>
        </w:rPr>
        <w:t>» - холодная вода, горячая вода, электрическая энергия,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тепловая энергия, твердое топливо, используемые для предоставления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коммунальных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услуг.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4. Авариями в тепловых сетях считаются: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разрушение (повреждение) зданий, сооружений, трубопроводов тепловой сети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lastRenderedPageBreak/>
        <w:t>период отопительного сезона при отрицательной среднесуточной температуре наружного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воздуха, восстановление работоспособности, которых продолжается более 36 часов;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повреждение трубопроводов тепловой сети, оборудования насосных станций,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тепловых пунктов,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вызвавшее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перерыв теплоснабжения потребителей первой категории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(по отоплению) на срок более 8 часов, прекращение теплоснабжения или общее снижение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более чем на 50% отпуска тепловой энергии потребителям продолжительностью выше 16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часов.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5. Авариями в водопроводных сетях считаются: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разрушение (повреждение) зданий, сооружений, трубопроводов водопроводных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сетей в течение года, восстановление работоспособности которых продолжается более 24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часов;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повреждение трубопроводов водопроводной сети, вызвавшее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водоснабжения потребителей на срок более 8 часов, прекращение водоснабжения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общее снижение более чем на 50% отпуска воды потребителям продолжительностью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выше 16 часов.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6. Авариями в электрических сетях считаются: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- разрушение (повреждение) зданий, основного оборудования подстанций (силовые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трансформаторы; оборудование распределительных устройств напряжением 10(6) кВ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выше), восстановление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работоспособности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которых может быть произведено в срок более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7 суток после выхода из строя;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повреждение питающей линии электропередачи от центра питания до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распределительного пункта или прямой линии связи между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распределительными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пунктами напряжением 10(6) кВ и выше, которая была восстановлена после выхода её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из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строя: воздушная линия – за период более 3 суток; кабельная линия – за период более 10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суток;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неисправности оборудования и линий электропередач, вызвавшие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электроснабжения: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одного и более потребителей первой категории,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превышающий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время действия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 xml:space="preserve">устройств АПВ или АВР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электроснабжающей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организации (при несоответствии схемы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питания потребителей первой категории требованиям ПУЭ аварией считается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электроснабжения этих потребителей продолжительностью более 10 часов, если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нарушение электроснабжения потребителей произошло по вине персонала предприятия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электрических сетей);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одного и более потребителей второй категории продолжительностью более 10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часов, если нарушение электроснабжения произошло по вине персонала предприятия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электрических сетей;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одного и более потребителей третьей категории продолжительностью более 24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часов, если нарушение электроснабжения произошло по вине персонала предприятия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электрических сетей.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7. Авариями в многоквартирных жилых домах, находящихся на обслуживании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управляющей (обслуживающей) организации,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оказывающих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услуги и (или) выполняющих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работы по содержанию и ремонту общего имущества многоквартирного жилого дома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считаются: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разрушение (повреждение) зданий, сооружений, инженерных сетей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внутридомового имущества (сетей теплоснабжения в период отопительного сезона при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отрицательной среднесуточной температуре наружного воздуха, восстановление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работоспособности, которых продолжается более 36 часов);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повреждение трубопроводов водопроводной сети, вызвавшее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водоснабжения потребителей на срок более 8 часов, прекращение водоснабжения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общее снижение более чем на 50% отпуска воды потребителям продолжительностью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выше 16 часов;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разрушение (повреждение) основного электрооборудования, а также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неисправности оборудования и линий электропередач, вызвавшие перерыв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электроснабжения одного и более потребителей второй категории продолжительностью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более 10 часов, если нарушение электроснабжения произошло по вине персонала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lastRenderedPageBreak/>
        <w:t xml:space="preserve">управляющей организации,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оказывающих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услуги и (или) выполняющих работы по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содержанию и ремонту общего имущества многоквартирного жилого дома.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8. Основной задачей администрации, организаций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жилищно-коммунального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комплекса является организация обеспечения устойчивого тепл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о-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водо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>-,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электроснабжения потребителей, поддержание необходимых параметров энергоносителей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 обеспечение нормативного температурного режима в зданиях с учетом их назначения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платежной дисциплины энергопотребления.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9. Ответственность за непредставление коммунальных услуг устанавливается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соответствии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с действующим законодательством.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10. Порядок взаимодействие диспетчерских служб организаций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жилищно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>-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коммунального комплекса и администрации </w:t>
      </w:r>
      <w:r w:rsidR="00AA4CD9">
        <w:rPr>
          <w:rFonts w:eastAsiaTheme="minorHAnsi"/>
          <w:sz w:val="24"/>
          <w:szCs w:val="24"/>
          <w:lang w:eastAsia="en-US"/>
        </w:rPr>
        <w:t>Булзинского сельского поселения о</w:t>
      </w:r>
      <w:r w:rsidRPr="002B6CE3">
        <w:rPr>
          <w:rFonts w:eastAsiaTheme="minorHAnsi"/>
          <w:sz w:val="24"/>
          <w:szCs w:val="24"/>
          <w:lang w:eastAsia="en-US"/>
        </w:rPr>
        <w:t>пределяется в соответствии с</w:t>
      </w:r>
      <w:r w:rsidR="00AA4CD9">
        <w:rPr>
          <w:rFonts w:eastAsiaTheme="minorHAnsi"/>
          <w:sz w:val="24"/>
          <w:szCs w:val="24"/>
          <w:lang w:eastAsia="en-US"/>
        </w:rPr>
        <w:t xml:space="preserve"> </w:t>
      </w:r>
      <w:r w:rsidRPr="002B6CE3">
        <w:rPr>
          <w:rFonts w:eastAsiaTheme="minorHAnsi"/>
          <w:sz w:val="24"/>
          <w:szCs w:val="24"/>
          <w:lang w:eastAsia="en-US"/>
        </w:rPr>
        <w:t>действующим законодательством.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11. Взаимоотношения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организаций с исполнителями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коммунальных услуг и потребителями определяются заключенными между ними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договорами в соответствии с Постановлением Правительства РФ от 14 февраля 2012 г. №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124 «О правилах, обязательных при заключении договоров снабжения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коммунальными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ресурсами для целей оказания коммунальных услуг». Ответственность исполнителей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коммунальных услуг, потребителей и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энергоснабжающей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организации определяется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балансовой принадлежностью инженерных сетей и фиксируется в акте, прилагаемом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к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договору разграничения балансовой принадлежности инженерных сетей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эксплуатационной ответственности сторон.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12. Исполнители коммунальных услуг и потребители должны обеспечивать: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своевременное и качественное техническое обслуживание и ремонт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 w:rsidRPr="002B6CE3">
        <w:rPr>
          <w:rFonts w:eastAsiaTheme="minorHAnsi"/>
          <w:sz w:val="24"/>
          <w:szCs w:val="24"/>
          <w:lang w:eastAsia="en-US"/>
        </w:rPr>
        <w:t>энергопотребляющих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систем, а также разработку и выполнение, согласно договору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пользование энергетическими ресурсами, графиков ограничения и отключения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 w:rsidRPr="002B6CE3">
        <w:rPr>
          <w:rFonts w:eastAsiaTheme="minorHAnsi"/>
          <w:sz w:val="24"/>
          <w:szCs w:val="24"/>
          <w:lang w:eastAsia="en-US"/>
        </w:rPr>
        <w:t>энергопотребляющих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установок при временном недостатке мощностей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энергоресурсов на источниках энергоснабжения;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допуск работников специализированных организаций, с которыми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заключены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договоры на техническое обслуживание и ремонт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энергопотребляющих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систем,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объекты в любое время суток.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13. При возникновении незначительных повреждений на инженерных сетях,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эксплуатирующая организация оповещает телефонограммой о повреждениях владельцев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подземных коммуникаций, смежных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поврежденной, и при необходимости -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администрацию </w:t>
      </w:r>
      <w:r w:rsidR="00AA4CD9"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  <w:r w:rsidRPr="002B6CE3">
        <w:rPr>
          <w:rFonts w:eastAsiaTheme="minorHAnsi"/>
          <w:sz w:val="24"/>
          <w:szCs w:val="24"/>
          <w:lang w:eastAsia="en-US"/>
        </w:rPr>
        <w:t>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14. Земляные работы, связанные с вскрытием грунта и дорожных покрытий,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должны производиться в соответствии с Правилами производства работ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при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реконструкции и ремонте подземных инженерных сетей и сооружений, строительстве 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ремонте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дорожных покрытий и благоустройстве территорий.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15. Работы по устранению технологических нарушений на инженерных сетях,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связанные с нарушением благоустройства территории, производятся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ресурсоснабжающими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организациями и их подрядными организациями по согласованию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с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органом местного самоуправления.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16. Восстановление дорожного покрытия, газонов и зеленых насаждений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уличных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проездах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>, газонов на внутриквартальных и дворовых территориях после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выполнения аварийных и ремонтных работ на инженерных сетях производятся за счет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владельцев инженерных сетей, на которых произошла авария или возник дефект.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17. Собственники земельных участков, по которым проходят инженерные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коммуникации, обязаны: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осуществлять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содержанием охранных зон инженерных сетей, в том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числе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за своевременной очисткой от горючих отходов, мусора, тары, опавших листьев,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сухой травы, а также обеспечивать круглосуточный доступ для обслуживания и ремонта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инженерных коммуникаций;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не допускать в пределах охранных зон инженерных сетей и сооружений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возведения несанкционированных построек, складирования материалов, устройства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свалок, посадки деревьев, кустарников и т.п.;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lastRenderedPageBreak/>
        <w:t>- обеспечивать, по требованию владельца инженерных коммуникаций, снос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несанкционированных построек и посаженных в охранных зонах деревьев и кустарников;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принимать меры, в соответствии с действующим законодательством, к лицам,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допустившим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устройство в охранной зоне инженерных коммуникаций постоянных или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временных предприятий торговли, парковки транспорта, рекламных щитов и т.д.;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компенсировать затраты, связанные с восстановлением или переносом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из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охранной зоны инженерных коммуникаций построек и сооружений, а также с задержкой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начала производства аварийных или плановых работ из-за наличия несанкционированных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сооружений.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18. Собственники земельных участков, организации, ответственные за содержание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территории, на которой находятся инженерные коммуникации,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эксплуатирующая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организация, при обнаружении технологических нарушений (вытекание горячей воды или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выход пара из надземных трубопроводов тепловых сетей, вытекание воды на поверхность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из подземных коммуникаций, образование провалов и т.п.)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обязаны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>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принять меры по ограждению опасной зоны и предотвращению доступа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посторонних лиц в зону технологического нарушения до прибытия аварийных служб;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- незамедлительно информировать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о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всех происшествиях, связанных с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повреждением инженерных коммуникаций, администрацию </w:t>
      </w:r>
      <w:r w:rsidR="00ED2C28">
        <w:rPr>
          <w:rFonts w:eastAsiaTheme="minorHAnsi"/>
          <w:sz w:val="24"/>
          <w:szCs w:val="24"/>
          <w:lang w:eastAsia="en-US"/>
        </w:rPr>
        <w:t>Булзинского сельского поселения</w:t>
      </w:r>
      <w:r w:rsidRPr="002B6CE3">
        <w:rPr>
          <w:rFonts w:eastAsiaTheme="minorHAnsi"/>
          <w:sz w:val="24"/>
          <w:szCs w:val="24"/>
          <w:lang w:eastAsia="en-US"/>
        </w:rPr>
        <w:t>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19.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Владелец или арендатор встроенных нежилых помещений (подвалов, чердаков,</w:t>
      </w:r>
      <w:proofErr w:type="gramEnd"/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мансард и др.), в которых расположены инженерные сооружения или по которым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проходят инженерные коммуникации, при использовании этих помещений под склады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или другие объекты, обязан обеспечить беспрепятственный доступ представителей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исполнителя коммунальных услуг и (или) специализированных организаций,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2B6CE3">
        <w:rPr>
          <w:rFonts w:eastAsiaTheme="minorHAnsi"/>
          <w:sz w:val="24"/>
          <w:szCs w:val="24"/>
          <w:lang w:eastAsia="en-US"/>
        </w:rPr>
        <w:t>обслуживающих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внутридомовые системы, для их осмотра, ремонта или технического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обслуживания.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Работы по оборудованию встроенных нежилых помещений, по которым проходят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инженерные коммуникации, выполняются по техническим условиям исполнителя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коммунальных услуг,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согласованным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с </w:t>
      </w:r>
      <w:proofErr w:type="spellStart"/>
      <w:r w:rsidRPr="002B6CE3">
        <w:rPr>
          <w:rFonts w:eastAsiaTheme="minorHAnsi"/>
          <w:sz w:val="24"/>
          <w:szCs w:val="24"/>
          <w:lang w:eastAsia="en-US"/>
        </w:rPr>
        <w:t>ресурсоснабжающими</w:t>
      </w:r>
      <w:proofErr w:type="spellEnd"/>
      <w:r w:rsidRPr="002B6CE3">
        <w:rPr>
          <w:rFonts w:eastAsiaTheme="minorHAnsi"/>
          <w:sz w:val="24"/>
          <w:szCs w:val="24"/>
          <w:lang w:eastAsia="en-US"/>
        </w:rPr>
        <w:t xml:space="preserve"> организациями.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20. Во всех жилых домах и на объектах социальной сферы их владельцами должны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быть оформлены таблички с указанием адресов и номеров телефонов для сообщения о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 xml:space="preserve">технологических </w:t>
      </w:r>
      <w:proofErr w:type="gramStart"/>
      <w:r w:rsidRPr="002B6CE3">
        <w:rPr>
          <w:rFonts w:eastAsiaTheme="minorHAnsi"/>
          <w:sz w:val="24"/>
          <w:szCs w:val="24"/>
          <w:lang w:eastAsia="en-US"/>
        </w:rPr>
        <w:t>нарушениях</w:t>
      </w:r>
      <w:proofErr w:type="gramEnd"/>
      <w:r w:rsidRPr="002B6CE3">
        <w:rPr>
          <w:rFonts w:eastAsiaTheme="minorHAnsi"/>
          <w:sz w:val="24"/>
          <w:szCs w:val="24"/>
          <w:lang w:eastAsia="en-US"/>
        </w:rPr>
        <w:t xml:space="preserve"> работы систем инженерного обеспечения.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21. Источники энергоснабжения по надежности отпуска ресурсов потребителям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делятся на две категории: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к первой категории относятся котельные, являющиеся единственным источником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тепла системы теплоснабжения и обеспечивающие потребителей, не имеющих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индивидуальных резервных источников тепла, водозаборы, станции подъема воды,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трансформаторные подстанции;</w:t>
      </w:r>
    </w:p>
    <w:p w:rsidR="002B6CE3" w:rsidRPr="002B6CE3" w:rsidRDefault="002B6CE3" w:rsidP="002B6CE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B6CE3">
        <w:rPr>
          <w:rFonts w:eastAsiaTheme="minorHAnsi"/>
          <w:sz w:val="24"/>
          <w:szCs w:val="24"/>
          <w:lang w:eastAsia="en-US"/>
        </w:rPr>
        <w:t>- ко второй категории - остальные источники энергоресурсов.</w:t>
      </w:r>
    </w:p>
    <w:sectPr w:rsidR="002B6CE3" w:rsidRPr="002B6CE3" w:rsidSect="00994F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4FBF"/>
    <w:rsid w:val="000A6290"/>
    <w:rsid w:val="00105D28"/>
    <w:rsid w:val="00207F43"/>
    <w:rsid w:val="002B6CE3"/>
    <w:rsid w:val="003E7EF7"/>
    <w:rsid w:val="004B59D1"/>
    <w:rsid w:val="00585A85"/>
    <w:rsid w:val="005B2403"/>
    <w:rsid w:val="005C50D0"/>
    <w:rsid w:val="00620BF9"/>
    <w:rsid w:val="00846B01"/>
    <w:rsid w:val="00905CC1"/>
    <w:rsid w:val="00940568"/>
    <w:rsid w:val="00994FBF"/>
    <w:rsid w:val="00AA4CD9"/>
    <w:rsid w:val="00B37AC2"/>
    <w:rsid w:val="00C772A3"/>
    <w:rsid w:val="00ED2C28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4FB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94FB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F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94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2019-08-05T04:56:00Z</cp:lastPrinted>
  <dcterms:created xsi:type="dcterms:W3CDTF">2018-08-14T03:36:00Z</dcterms:created>
  <dcterms:modified xsi:type="dcterms:W3CDTF">2019-08-05T04:57:00Z</dcterms:modified>
</cp:coreProperties>
</file>